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3CEB" w14:textId="0DE56AF8" w:rsidR="008D246D" w:rsidRPr="008D246D" w:rsidRDefault="008D246D" w:rsidP="008D246D">
      <w:pPr>
        <w:jc w:val="center"/>
        <w:rPr>
          <w:b/>
          <w:bCs/>
          <w:sz w:val="36"/>
          <w:szCs w:val="36"/>
        </w:rPr>
      </w:pPr>
      <w:r w:rsidRPr="008D246D">
        <w:rPr>
          <w:b/>
          <w:bCs/>
          <w:sz w:val="36"/>
          <w:szCs w:val="36"/>
        </w:rPr>
        <w:t xml:space="preserve">Program </w:t>
      </w:r>
      <w:proofErr w:type="spellStart"/>
      <w:r w:rsidRPr="008D246D">
        <w:rPr>
          <w:b/>
          <w:bCs/>
          <w:sz w:val="36"/>
          <w:szCs w:val="36"/>
        </w:rPr>
        <w:t>Ø-hop</w:t>
      </w:r>
      <w:proofErr w:type="spellEnd"/>
      <w:r w:rsidRPr="008D246D">
        <w:rPr>
          <w:b/>
          <w:bCs/>
          <w:sz w:val="36"/>
          <w:szCs w:val="36"/>
        </w:rPr>
        <w:t xml:space="preserve"> Nekselø og Sejerø</w:t>
      </w:r>
    </w:p>
    <w:p w14:paraId="3C228623" w14:textId="3545609F" w:rsidR="00A20913" w:rsidRDefault="008D246D" w:rsidP="008D246D">
      <w:pPr>
        <w:jc w:val="center"/>
        <w:rPr>
          <w:b/>
          <w:bCs/>
          <w:sz w:val="32"/>
          <w:szCs w:val="32"/>
        </w:rPr>
      </w:pPr>
      <w:r w:rsidRPr="008D246D">
        <w:rPr>
          <w:b/>
          <w:bCs/>
          <w:sz w:val="32"/>
          <w:szCs w:val="32"/>
        </w:rPr>
        <w:t>fra søndag den 29. maj til lørdag den 4. juni 2022</w:t>
      </w:r>
    </w:p>
    <w:p w14:paraId="419873E7" w14:textId="773C7FAA" w:rsidR="008D246D" w:rsidRDefault="008D246D" w:rsidP="008D246D">
      <w:pPr>
        <w:jc w:val="left"/>
        <w:rPr>
          <w:szCs w:val="24"/>
        </w:rPr>
      </w:pPr>
    </w:p>
    <w:p w14:paraId="66FA874E" w14:textId="7E89E75E" w:rsidR="008D246D" w:rsidRPr="00892761" w:rsidRDefault="008D246D" w:rsidP="008D246D">
      <w:pPr>
        <w:jc w:val="left"/>
        <w:rPr>
          <w:sz w:val="28"/>
          <w:szCs w:val="28"/>
        </w:rPr>
      </w:pPr>
      <w:r w:rsidRPr="00892761">
        <w:rPr>
          <w:sz w:val="28"/>
          <w:szCs w:val="28"/>
        </w:rPr>
        <w:t>Kære Campingvenner i hele Danmark. Først vil vi sige ”Godt Nytår” til forhåbentlig et helt NORMALT CAMPING ÅR.</w:t>
      </w:r>
    </w:p>
    <w:p w14:paraId="0B7DFBA9" w14:textId="29FC3A15" w:rsidR="008D246D" w:rsidRPr="00892761" w:rsidRDefault="008D246D" w:rsidP="008D246D">
      <w:pPr>
        <w:jc w:val="left"/>
        <w:rPr>
          <w:sz w:val="28"/>
          <w:szCs w:val="28"/>
        </w:rPr>
      </w:pPr>
      <w:r w:rsidRPr="00892761">
        <w:rPr>
          <w:sz w:val="28"/>
          <w:szCs w:val="28"/>
        </w:rPr>
        <w:t xml:space="preserve">Vi vil ligesom de tidligere år lave et </w:t>
      </w:r>
      <w:proofErr w:type="spellStart"/>
      <w:r w:rsidRPr="00892761">
        <w:rPr>
          <w:sz w:val="28"/>
          <w:szCs w:val="28"/>
        </w:rPr>
        <w:t>Ø-Hop</w:t>
      </w:r>
      <w:proofErr w:type="spellEnd"/>
      <w:r w:rsidRPr="00892761">
        <w:rPr>
          <w:sz w:val="28"/>
          <w:szCs w:val="28"/>
        </w:rPr>
        <w:t>. I år vil vi besøge hele 2 øer, som er beliggende i Sejerø bugten.</w:t>
      </w:r>
    </w:p>
    <w:p w14:paraId="4C4D0B79" w14:textId="3AED3651" w:rsidR="008D246D" w:rsidRPr="00892761" w:rsidRDefault="008D246D" w:rsidP="008D246D">
      <w:pPr>
        <w:jc w:val="left"/>
        <w:rPr>
          <w:sz w:val="28"/>
          <w:szCs w:val="28"/>
        </w:rPr>
      </w:pPr>
      <w:r w:rsidRPr="00892761">
        <w:rPr>
          <w:sz w:val="28"/>
          <w:szCs w:val="28"/>
        </w:rPr>
        <w:t xml:space="preserve">Da disse to øer ikke har de camping faciliteter som vi er vant til, vil vi blive på Sjælland nemlig </w:t>
      </w:r>
      <w:proofErr w:type="spellStart"/>
      <w:r w:rsidRPr="00892761">
        <w:rPr>
          <w:sz w:val="28"/>
          <w:szCs w:val="28"/>
        </w:rPr>
        <w:t>Sanddobberne</w:t>
      </w:r>
      <w:proofErr w:type="spellEnd"/>
      <w:r w:rsidRPr="00892761">
        <w:rPr>
          <w:sz w:val="28"/>
          <w:szCs w:val="28"/>
        </w:rPr>
        <w:t xml:space="preserve"> – Camping, som ligger mellem Sjællands Odde og Slagelse. Selve pladsen er en fin kuperet plads, helt ned til vandet, ikke langt fra Dragsholm Slot og Kirke, hvis I har hørt om Jarlen af </w:t>
      </w:r>
      <w:proofErr w:type="spellStart"/>
      <w:r w:rsidRPr="00892761">
        <w:rPr>
          <w:sz w:val="28"/>
          <w:szCs w:val="28"/>
        </w:rPr>
        <w:t>Botwel</w:t>
      </w:r>
      <w:proofErr w:type="spellEnd"/>
      <w:r w:rsidRPr="00892761">
        <w:rPr>
          <w:sz w:val="28"/>
          <w:szCs w:val="28"/>
        </w:rPr>
        <w:t>, så er I helt med.</w:t>
      </w:r>
      <w:r w:rsidR="00AD4AD5" w:rsidRPr="00892761">
        <w:rPr>
          <w:sz w:val="28"/>
          <w:szCs w:val="28"/>
        </w:rPr>
        <w:t xml:space="preserve"> Adressen er Kalundborgvej 26D,28, 4534 Hørve tlf. 61 19 09 10.</w:t>
      </w:r>
      <w:r w:rsidR="00CC2324">
        <w:rPr>
          <w:sz w:val="28"/>
          <w:szCs w:val="28"/>
        </w:rPr>
        <w:t xml:space="preserve"> N55,77627 E11,38541</w:t>
      </w:r>
    </w:p>
    <w:p w14:paraId="7511AAA9" w14:textId="77777777" w:rsidR="00AD4AD5" w:rsidRDefault="00AD4AD5" w:rsidP="008D246D">
      <w:pPr>
        <w:jc w:val="left"/>
        <w:rPr>
          <w:szCs w:val="24"/>
        </w:rPr>
      </w:pPr>
    </w:p>
    <w:p w14:paraId="0EC3C4D8" w14:textId="2B67B46F" w:rsidR="008D246D" w:rsidRDefault="00AD4AD5" w:rsidP="00AD4AD5">
      <w:pPr>
        <w:jc w:val="center"/>
        <w:rPr>
          <w:szCs w:val="24"/>
        </w:rPr>
      </w:pPr>
      <w:r>
        <w:rPr>
          <w:noProof/>
        </w:rPr>
        <w:drawing>
          <wp:inline distT="0" distB="0" distL="0" distR="0" wp14:anchorId="4C51A9D7" wp14:editId="4D18659A">
            <wp:extent cx="2790825" cy="1504950"/>
            <wp:effectExtent l="0" t="0" r="9525" b="0"/>
            <wp:docPr id="3" name="Billede 3" descr="Forside - Sanddobberne-cam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ide - Sanddobberne-camp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1504950"/>
                    </a:xfrm>
                    <a:prstGeom prst="rect">
                      <a:avLst/>
                    </a:prstGeom>
                    <a:noFill/>
                    <a:ln>
                      <a:noFill/>
                    </a:ln>
                  </pic:spPr>
                </pic:pic>
              </a:graphicData>
            </a:graphic>
          </wp:inline>
        </w:drawing>
      </w:r>
    </w:p>
    <w:p w14:paraId="4481C2F1" w14:textId="77777777" w:rsidR="00892761" w:rsidRPr="008D246D" w:rsidRDefault="00892761" w:rsidP="00AD4AD5">
      <w:pPr>
        <w:jc w:val="center"/>
        <w:rPr>
          <w:szCs w:val="24"/>
        </w:rPr>
      </w:pPr>
    </w:p>
    <w:p w14:paraId="67A3BBB3" w14:textId="51CD24F8" w:rsidR="008D246D" w:rsidRPr="00892761" w:rsidRDefault="00AD4AD5">
      <w:pPr>
        <w:rPr>
          <w:sz w:val="28"/>
          <w:szCs w:val="28"/>
        </w:rPr>
      </w:pPr>
      <w:r w:rsidRPr="00892761">
        <w:rPr>
          <w:sz w:val="28"/>
          <w:szCs w:val="28"/>
        </w:rPr>
        <w:t xml:space="preserve">Selve turen til Nekselø går fra Havnsø ca. 4,5 km fra campingpladsen. Nekselø er en meget lille ø. Men allerede </w:t>
      </w:r>
      <w:proofErr w:type="spellStart"/>
      <w:r w:rsidRPr="00892761">
        <w:rPr>
          <w:sz w:val="28"/>
          <w:szCs w:val="28"/>
        </w:rPr>
        <w:t>Ertebøllerne</w:t>
      </w:r>
      <w:proofErr w:type="spellEnd"/>
      <w:r w:rsidRPr="00892761">
        <w:rPr>
          <w:sz w:val="28"/>
          <w:szCs w:val="28"/>
        </w:rPr>
        <w:t xml:space="preserve"> havde bopladser på Nekselø, en af dem ved Ørnekul (grøn rute). </w:t>
      </w:r>
    </w:p>
    <w:p w14:paraId="461021FA" w14:textId="4B89FE22" w:rsidR="00AD4AD5" w:rsidRPr="00892761" w:rsidRDefault="00AD4AD5">
      <w:pPr>
        <w:rPr>
          <w:sz w:val="28"/>
          <w:szCs w:val="28"/>
        </w:rPr>
      </w:pPr>
      <w:r w:rsidRPr="00892761">
        <w:rPr>
          <w:sz w:val="28"/>
          <w:szCs w:val="28"/>
        </w:rPr>
        <w:t xml:space="preserve">I middelalderen var Nekselø delt mellem </w:t>
      </w:r>
      <w:r w:rsidR="00C86AD2" w:rsidRPr="00892761">
        <w:rPr>
          <w:sz w:val="28"/>
          <w:szCs w:val="28"/>
        </w:rPr>
        <w:t>R</w:t>
      </w:r>
      <w:r w:rsidRPr="00892761">
        <w:rPr>
          <w:sz w:val="28"/>
          <w:szCs w:val="28"/>
        </w:rPr>
        <w:t>oskilde og Århus stifter. Skellet ses stadig som s</w:t>
      </w:r>
      <w:r w:rsidR="00C86AD2" w:rsidRPr="00892761">
        <w:rPr>
          <w:sz w:val="28"/>
          <w:szCs w:val="28"/>
        </w:rPr>
        <w:t>t</w:t>
      </w:r>
      <w:r w:rsidRPr="00892761">
        <w:rPr>
          <w:sz w:val="28"/>
          <w:szCs w:val="28"/>
        </w:rPr>
        <w:t>endiget langs ”hovedvejen”</w:t>
      </w:r>
      <w:r w:rsidR="00C86AD2" w:rsidRPr="00892761">
        <w:rPr>
          <w:sz w:val="28"/>
          <w:szCs w:val="28"/>
        </w:rPr>
        <w:t>. Underligt nok var det Århus Stift der ejede den østlige del af øen. Frem til ca. år 1800 var det stamhuset Krogerup der ejede Nekselø. Overfor kirken kan ses en sten der er sat til minde om øens tidligere ejer Jens Rostgaard.</w:t>
      </w:r>
    </w:p>
    <w:p w14:paraId="07E7320D" w14:textId="5B71439A" w:rsidR="00C86AD2" w:rsidRPr="00892761" w:rsidRDefault="00C86AD2" w:rsidP="00C86AD2">
      <w:pPr>
        <w:pStyle w:val="Listeafsnit"/>
        <w:numPr>
          <w:ilvl w:val="0"/>
          <w:numId w:val="1"/>
        </w:numPr>
        <w:rPr>
          <w:sz w:val="28"/>
          <w:szCs w:val="28"/>
        </w:rPr>
      </w:pPr>
      <w:r w:rsidRPr="00892761">
        <w:rPr>
          <w:sz w:val="28"/>
          <w:szCs w:val="28"/>
        </w:rPr>
        <w:t>2008 Nekselø får ny brandbil</w:t>
      </w:r>
    </w:p>
    <w:p w14:paraId="233B5DBA" w14:textId="12A9B347" w:rsidR="00C86AD2" w:rsidRPr="00892761" w:rsidRDefault="00C86AD2" w:rsidP="00C86AD2">
      <w:pPr>
        <w:pStyle w:val="Listeafsnit"/>
        <w:numPr>
          <w:ilvl w:val="0"/>
          <w:numId w:val="1"/>
        </w:numPr>
        <w:rPr>
          <w:sz w:val="28"/>
          <w:szCs w:val="28"/>
        </w:rPr>
      </w:pPr>
      <w:r w:rsidRPr="00892761">
        <w:rPr>
          <w:sz w:val="28"/>
          <w:szCs w:val="28"/>
        </w:rPr>
        <w:t>2010 Staten bevilger penge til bygning af ny færge</w:t>
      </w:r>
    </w:p>
    <w:p w14:paraId="134F6A69" w14:textId="529B7FBE" w:rsidR="00C86AD2" w:rsidRPr="00892761" w:rsidRDefault="00C86AD2" w:rsidP="00C86AD2">
      <w:pPr>
        <w:pStyle w:val="Listeafsnit"/>
        <w:numPr>
          <w:ilvl w:val="0"/>
          <w:numId w:val="1"/>
        </w:numPr>
        <w:rPr>
          <w:sz w:val="28"/>
          <w:szCs w:val="28"/>
        </w:rPr>
      </w:pPr>
      <w:r w:rsidRPr="00892761">
        <w:rPr>
          <w:sz w:val="28"/>
          <w:szCs w:val="28"/>
        </w:rPr>
        <w:t xml:space="preserve">2011 Nekselø kirkes </w:t>
      </w:r>
      <w:proofErr w:type="gramStart"/>
      <w:r w:rsidRPr="00892761">
        <w:rPr>
          <w:sz w:val="28"/>
          <w:szCs w:val="28"/>
        </w:rPr>
        <w:t>80 års</w:t>
      </w:r>
      <w:proofErr w:type="gramEnd"/>
      <w:r w:rsidRPr="00892761">
        <w:rPr>
          <w:sz w:val="28"/>
          <w:szCs w:val="28"/>
        </w:rPr>
        <w:t xml:space="preserve"> jubilæum</w:t>
      </w:r>
    </w:p>
    <w:p w14:paraId="3280823A" w14:textId="0497C929" w:rsidR="00C86AD2" w:rsidRDefault="00C86AD2" w:rsidP="00C86AD2">
      <w:pPr>
        <w:rPr>
          <w:szCs w:val="24"/>
        </w:rPr>
      </w:pPr>
      <w:r w:rsidRPr="00892761">
        <w:rPr>
          <w:sz w:val="28"/>
          <w:szCs w:val="28"/>
        </w:rPr>
        <w:lastRenderedPageBreak/>
        <w:t xml:space="preserve">Sidst jeg besøgte øen var der ikke til at købe noget, så en madpakke og lidt at drikke vil være en fordel at have med. Der venter jer en dejlig </w:t>
      </w:r>
      <w:proofErr w:type="gramStart"/>
      <w:r w:rsidRPr="00892761">
        <w:rPr>
          <w:sz w:val="28"/>
          <w:szCs w:val="28"/>
        </w:rPr>
        <w:t>gå tur</w:t>
      </w:r>
      <w:proofErr w:type="gramEnd"/>
      <w:r w:rsidRPr="00892761">
        <w:rPr>
          <w:sz w:val="28"/>
          <w:szCs w:val="28"/>
        </w:rPr>
        <w:t>. Turens længde bestemmer I selv, men er man godt gående venter der jer en oplevelse.</w:t>
      </w:r>
    </w:p>
    <w:p w14:paraId="4E0CE324" w14:textId="145D3E7F" w:rsidR="00892761" w:rsidRDefault="00892761" w:rsidP="00892761">
      <w:pPr>
        <w:jc w:val="center"/>
        <w:rPr>
          <w:szCs w:val="24"/>
        </w:rPr>
      </w:pPr>
      <w:r>
        <w:rPr>
          <w:noProof/>
        </w:rPr>
        <w:drawing>
          <wp:inline distT="0" distB="0" distL="0" distR="0" wp14:anchorId="19711EB6" wp14:editId="23B3E42A">
            <wp:extent cx="3000375" cy="1524000"/>
            <wp:effectExtent l="0" t="0" r="9525"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inline>
        </w:drawing>
      </w:r>
    </w:p>
    <w:p w14:paraId="58333D57" w14:textId="6040AE19" w:rsidR="00892761" w:rsidRDefault="00892761" w:rsidP="00892761">
      <w:pPr>
        <w:jc w:val="center"/>
        <w:rPr>
          <w:szCs w:val="24"/>
        </w:rPr>
      </w:pPr>
      <w:r>
        <w:rPr>
          <w:noProof/>
        </w:rPr>
        <w:drawing>
          <wp:inline distT="0" distB="0" distL="0" distR="0" wp14:anchorId="2C63CE8C" wp14:editId="0BF7A60E">
            <wp:extent cx="1685925" cy="2714625"/>
            <wp:effectExtent l="0" t="0" r="9525" b="9525"/>
            <wp:docPr id="9" name="Billede 9" descr="Nekselø swimrun m ALOT – Always 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kselø swimrun m ALOT – Always T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2714625"/>
                    </a:xfrm>
                    <a:prstGeom prst="rect">
                      <a:avLst/>
                    </a:prstGeom>
                    <a:noFill/>
                    <a:ln>
                      <a:noFill/>
                    </a:ln>
                  </pic:spPr>
                </pic:pic>
              </a:graphicData>
            </a:graphic>
          </wp:inline>
        </w:drawing>
      </w:r>
    </w:p>
    <w:p w14:paraId="7FF019AE" w14:textId="36AA2EB8" w:rsidR="00892761" w:rsidRDefault="00892761" w:rsidP="00892761">
      <w:pPr>
        <w:jc w:val="center"/>
        <w:rPr>
          <w:szCs w:val="24"/>
        </w:rPr>
      </w:pPr>
    </w:p>
    <w:p w14:paraId="39CF1532" w14:textId="77A1BEC8" w:rsidR="00892761" w:rsidRDefault="00892761" w:rsidP="00892761">
      <w:pPr>
        <w:jc w:val="left"/>
        <w:rPr>
          <w:sz w:val="28"/>
          <w:szCs w:val="28"/>
        </w:rPr>
      </w:pPr>
      <w:r>
        <w:rPr>
          <w:sz w:val="28"/>
          <w:szCs w:val="28"/>
        </w:rPr>
        <w:t>Turen til Sejerø går også fra Havnsø. Sejerø er noget større, det vil være ideelt hvis man medbringer en cykel. Sejerø er en mindre kopi af Langeland. Sejerø har 12 kilometer unik natur</w:t>
      </w:r>
      <w:r w:rsidR="006F5295">
        <w:rPr>
          <w:sz w:val="28"/>
          <w:szCs w:val="28"/>
        </w:rPr>
        <w:t xml:space="preserve">, og ligger midt i Danmark. Lige så herlig som den er lang. Lyset og glædens ø. Tid til at være. </w:t>
      </w:r>
      <w:proofErr w:type="spellStart"/>
      <w:r w:rsidR="006F5295">
        <w:rPr>
          <w:sz w:val="28"/>
          <w:szCs w:val="28"/>
        </w:rPr>
        <w:t>Bjergenens</w:t>
      </w:r>
      <w:proofErr w:type="spellEnd"/>
      <w:r w:rsidR="006F5295">
        <w:rPr>
          <w:sz w:val="28"/>
          <w:szCs w:val="28"/>
        </w:rPr>
        <w:t xml:space="preserve"> ø.</w:t>
      </w:r>
    </w:p>
    <w:p w14:paraId="1320E696" w14:textId="05DEF1B5" w:rsidR="006F5295" w:rsidRDefault="006F5295" w:rsidP="00892761">
      <w:pPr>
        <w:jc w:val="left"/>
        <w:rPr>
          <w:sz w:val="28"/>
          <w:szCs w:val="28"/>
        </w:rPr>
      </w:pPr>
      <w:r>
        <w:rPr>
          <w:sz w:val="28"/>
          <w:szCs w:val="28"/>
        </w:rPr>
        <w:t xml:space="preserve">Indtil Sejerø fik eget birketing, var der adgang til Ubberup fra Korshavn i Saltbæk Vig. I 1754 forlangte kongen at øboerne kun måtte handle uden om købstaden fra denne kås i Tømmerup Sogn. Skønt Peder Paludan i 1788 var præst i </w:t>
      </w:r>
      <w:r w:rsidR="00DA5CF3">
        <w:rPr>
          <w:sz w:val="28"/>
          <w:szCs w:val="28"/>
        </w:rPr>
        <w:t>T</w:t>
      </w:r>
      <w:r>
        <w:rPr>
          <w:sz w:val="28"/>
          <w:szCs w:val="28"/>
        </w:rPr>
        <w:t xml:space="preserve">ømmerup kendte han ikke </w:t>
      </w:r>
      <w:proofErr w:type="spellStart"/>
      <w:r>
        <w:rPr>
          <w:sz w:val="28"/>
          <w:szCs w:val="28"/>
        </w:rPr>
        <w:t>kåsens</w:t>
      </w:r>
      <w:proofErr w:type="spellEnd"/>
      <w:r>
        <w:rPr>
          <w:sz w:val="28"/>
          <w:szCs w:val="28"/>
        </w:rPr>
        <w:t xml:space="preserve"> beliggenhed, men </w:t>
      </w:r>
      <w:r w:rsidR="00DA5CF3">
        <w:rPr>
          <w:sz w:val="28"/>
          <w:szCs w:val="28"/>
        </w:rPr>
        <w:t>h</w:t>
      </w:r>
      <w:r>
        <w:rPr>
          <w:sz w:val="28"/>
          <w:szCs w:val="28"/>
        </w:rPr>
        <w:t>avde hørt om den. Gårdejer Viggo Lillemann fandt mulige spor af en brolægning over de fugtige enge til bådlejet.</w:t>
      </w:r>
    </w:p>
    <w:p w14:paraId="7C9459B2" w14:textId="66BF2176" w:rsidR="006F5295" w:rsidRPr="00892761" w:rsidRDefault="006F5295" w:rsidP="00892761">
      <w:pPr>
        <w:jc w:val="left"/>
        <w:rPr>
          <w:sz w:val="28"/>
          <w:szCs w:val="28"/>
        </w:rPr>
      </w:pPr>
      <w:r>
        <w:rPr>
          <w:sz w:val="28"/>
          <w:szCs w:val="28"/>
        </w:rPr>
        <w:t xml:space="preserve">Jeg ved ikke noget om prisen på færgen, måske bliver der et statstilskud på den tid. </w:t>
      </w:r>
    </w:p>
    <w:p w14:paraId="391A254B" w14:textId="41206F5E" w:rsidR="00892761" w:rsidRDefault="00892761" w:rsidP="00C86AD2">
      <w:pPr>
        <w:rPr>
          <w:szCs w:val="24"/>
        </w:rPr>
      </w:pPr>
    </w:p>
    <w:p w14:paraId="3464345A" w14:textId="125C66C7" w:rsidR="00C86AD2" w:rsidRDefault="006F5295" w:rsidP="00DA5CF3">
      <w:pPr>
        <w:jc w:val="center"/>
        <w:rPr>
          <w:szCs w:val="24"/>
        </w:rPr>
      </w:pPr>
      <w:r>
        <w:rPr>
          <w:noProof/>
        </w:rPr>
        <w:lastRenderedPageBreak/>
        <w:drawing>
          <wp:inline distT="0" distB="0" distL="0" distR="0" wp14:anchorId="05F8B52C" wp14:editId="314B05A5">
            <wp:extent cx="2143125" cy="2143125"/>
            <wp:effectExtent l="0" t="0" r="9525" b="9525"/>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noProof/>
        </w:rPr>
        <w:drawing>
          <wp:inline distT="0" distB="0" distL="0" distR="0" wp14:anchorId="398C2AC5" wp14:editId="515196EA">
            <wp:extent cx="2619375" cy="1743075"/>
            <wp:effectExtent l="0" t="0" r="9525" b="952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DDF99FC" w14:textId="06235382" w:rsidR="00DA5CF3" w:rsidRDefault="00DA5CF3" w:rsidP="00DA5CF3">
      <w:pPr>
        <w:jc w:val="center"/>
        <w:rPr>
          <w:szCs w:val="24"/>
        </w:rPr>
      </w:pPr>
    </w:p>
    <w:p w14:paraId="1447588D" w14:textId="36DC27DF" w:rsidR="00DA5CF3" w:rsidRDefault="00DA5CF3" w:rsidP="00DA5CF3">
      <w:pPr>
        <w:jc w:val="left"/>
        <w:rPr>
          <w:sz w:val="28"/>
          <w:szCs w:val="28"/>
        </w:rPr>
      </w:pPr>
      <w:r>
        <w:rPr>
          <w:sz w:val="28"/>
          <w:szCs w:val="28"/>
        </w:rPr>
        <w:t xml:space="preserve">Ekstra! </w:t>
      </w:r>
      <w:proofErr w:type="gramStart"/>
      <w:r>
        <w:rPr>
          <w:sz w:val="28"/>
          <w:szCs w:val="28"/>
        </w:rPr>
        <w:t>Gå tur</w:t>
      </w:r>
      <w:proofErr w:type="gramEnd"/>
      <w:r>
        <w:rPr>
          <w:sz w:val="28"/>
          <w:szCs w:val="28"/>
        </w:rPr>
        <w:t xml:space="preserve"> til Vejrhøj som er Sjællands næst højeste punkt</w:t>
      </w:r>
    </w:p>
    <w:p w14:paraId="36F26609" w14:textId="09A0C97B" w:rsidR="008B3B2F" w:rsidRDefault="008B3B2F" w:rsidP="00DA5CF3">
      <w:pPr>
        <w:jc w:val="left"/>
        <w:rPr>
          <w:szCs w:val="24"/>
        </w:rPr>
      </w:pPr>
      <w:r>
        <w:rPr>
          <w:noProof/>
        </w:rPr>
        <w:drawing>
          <wp:inline distT="0" distB="0" distL="0" distR="0" wp14:anchorId="5CFF75F2" wp14:editId="7DD258AC">
            <wp:extent cx="6120130" cy="3445211"/>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445211"/>
                    </a:xfrm>
                    <a:prstGeom prst="rect">
                      <a:avLst/>
                    </a:prstGeom>
                    <a:noFill/>
                    <a:ln>
                      <a:noFill/>
                    </a:ln>
                  </pic:spPr>
                </pic:pic>
              </a:graphicData>
            </a:graphic>
          </wp:inline>
        </w:drawing>
      </w:r>
    </w:p>
    <w:p w14:paraId="785E250F" w14:textId="3B890B9F" w:rsidR="008B3B2F" w:rsidRDefault="008B3B2F" w:rsidP="00DA5CF3">
      <w:pPr>
        <w:jc w:val="left"/>
        <w:rPr>
          <w:szCs w:val="24"/>
        </w:rPr>
      </w:pPr>
    </w:p>
    <w:p w14:paraId="138FA0FD" w14:textId="241EA2C0" w:rsidR="008B3B2F" w:rsidRPr="008B3B2F" w:rsidRDefault="008B3B2F" w:rsidP="00DA5CF3">
      <w:pPr>
        <w:jc w:val="left"/>
        <w:rPr>
          <w:sz w:val="28"/>
          <w:szCs w:val="28"/>
        </w:rPr>
      </w:pPr>
      <w:r w:rsidRPr="008B3B2F">
        <w:rPr>
          <w:sz w:val="28"/>
          <w:szCs w:val="28"/>
        </w:rPr>
        <w:t>Med venlig hilsen</w:t>
      </w:r>
    </w:p>
    <w:p w14:paraId="46567398" w14:textId="4661FF9E" w:rsidR="008B3B2F" w:rsidRPr="008B3B2F" w:rsidRDefault="008B3B2F" w:rsidP="008B3B2F">
      <w:pPr>
        <w:spacing w:after="0"/>
        <w:jc w:val="left"/>
        <w:rPr>
          <w:sz w:val="28"/>
          <w:szCs w:val="28"/>
        </w:rPr>
      </w:pPr>
      <w:r w:rsidRPr="008B3B2F">
        <w:rPr>
          <w:sz w:val="28"/>
          <w:szCs w:val="28"/>
        </w:rPr>
        <w:t>Ingrid og Hans Hansen</w:t>
      </w:r>
    </w:p>
    <w:p w14:paraId="30CD2AB4" w14:textId="3C3B3A39" w:rsidR="008B3B2F" w:rsidRPr="008B3B2F" w:rsidRDefault="008B3B2F" w:rsidP="008B3B2F">
      <w:pPr>
        <w:spacing w:after="0"/>
        <w:jc w:val="left"/>
        <w:rPr>
          <w:sz w:val="28"/>
          <w:szCs w:val="28"/>
        </w:rPr>
      </w:pPr>
      <w:r w:rsidRPr="008B3B2F">
        <w:rPr>
          <w:sz w:val="28"/>
          <w:szCs w:val="28"/>
        </w:rPr>
        <w:t>Gustav Wieds Vej 9</w:t>
      </w:r>
    </w:p>
    <w:p w14:paraId="473564DD" w14:textId="5CC3C6D6" w:rsidR="008B3B2F" w:rsidRPr="008B3B2F" w:rsidRDefault="008B3B2F" w:rsidP="008B3B2F">
      <w:pPr>
        <w:spacing w:after="0"/>
        <w:jc w:val="left"/>
        <w:rPr>
          <w:sz w:val="28"/>
          <w:szCs w:val="28"/>
        </w:rPr>
      </w:pPr>
      <w:proofErr w:type="gramStart"/>
      <w:r w:rsidRPr="008B3B2F">
        <w:rPr>
          <w:sz w:val="28"/>
          <w:szCs w:val="28"/>
        </w:rPr>
        <w:t>4700  Næstved</w:t>
      </w:r>
      <w:proofErr w:type="gramEnd"/>
    </w:p>
    <w:p w14:paraId="5DAFE977" w14:textId="409C5F62" w:rsidR="008B3B2F" w:rsidRPr="008B3B2F" w:rsidRDefault="008B3B2F" w:rsidP="00DA5CF3">
      <w:pPr>
        <w:jc w:val="left"/>
        <w:rPr>
          <w:sz w:val="28"/>
          <w:szCs w:val="28"/>
        </w:rPr>
      </w:pPr>
    </w:p>
    <w:p w14:paraId="0E9F9B24" w14:textId="30CE389C" w:rsidR="008B3B2F" w:rsidRPr="008B3B2F" w:rsidRDefault="008B3B2F" w:rsidP="008B3B2F">
      <w:pPr>
        <w:jc w:val="left"/>
        <w:rPr>
          <w:szCs w:val="24"/>
          <w:lang w:val="en-US"/>
        </w:rPr>
      </w:pPr>
      <w:proofErr w:type="spellStart"/>
      <w:r w:rsidRPr="008B3B2F">
        <w:rPr>
          <w:sz w:val="28"/>
          <w:szCs w:val="28"/>
          <w:lang w:val="en-US"/>
        </w:rPr>
        <w:t>Tlf</w:t>
      </w:r>
      <w:proofErr w:type="spellEnd"/>
      <w:r w:rsidRPr="008B3B2F">
        <w:rPr>
          <w:sz w:val="28"/>
          <w:szCs w:val="28"/>
          <w:lang w:val="en-US"/>
        </w:rPr>
        <w:t>. 24 23 68 33                            Mail: hansfrederikm@gmail.c</w:t>
      </w:r>
      <w:r>
        <w:rPr>
          <w:sz w:val="28"/>
          <w:szCs w:val="28"/>
          <w:lang w:val="en-US"/>
        </w:rPr>
        <w:t>om</w:t>
      </w:r>
    </w:p>
    <w:sectPr w:rsidR="008B3B2F" w:rsidRPr="008B3B2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2195C"/>
    <w:multiLevelType w:val="hybridMultilevel"/>
    <w:tmpl w:val="C6E4CC4C"/>
    <w:lvl w:ilvl="0" w:tplc="083E6B16">
      <w:start w:val="2008"/>
      <w:numFmt w:val="bullet"/>
      <w:lvlText w:val="-"/>
      <w:lvlJc w:val="left"/>
      <w:pPr>
        <w:ind w:left="414" w:hanging="360"/>
      </w:pPr>
      <w:rPr>
        <w:rFonts w:ascii="Times New Roman" w:eastAsiaTheme="minorHAnsi" w:hAnsi="Times New Roman" w:cs="Times New Roman" w:hint="default"/>
      </w:rPr>
    </w:lvl>
    <w:lvl w:ilvl="1" w:tplc="04060003" w:tentative="1">
      <w:start w:val="1"/>
      <w:numFmt w:val="bullet"/>
      <w:lvlText w:val="o"/>
      <w:lvlJc w:val="left"/>
      <w:pPr>
        <w:ind w:left="1134" w:hanging="360"/>
      </w:pPr>
      <w:rPr>
        <w:rFonts w:ascii="Courier New" w:hAnsi="Courier New" w:cs="Courier New" w:hint="default"/>
      </w:rPr>
    </w:lvl>
    <w:lvl w:ilvl="2" w:tplc="04060005" w:tentative="1">
      <w:start w:val="1"/>
      <w:numFmt w:val="bullet"/>
      <w:lvlText w:val=""/>
      <w:lvlJc w:val="left"/>
      <w:pPr>
        <w:ind w:left="1854" w:hanging="360"/>
      </w:pPr>
      <w:rPr>
        <w:rFonts w:ascii="Wingdings" w:hAnsi="Wingdings" w:hint="default"/>
      </w:rPr>
    </w:lvl>
    <w:lvl w:ilvl="3" w:tplc="04060001" w:tentative="1">
      <w:start w:val="1"/>
      <w:numFmt w:val="bullet"/>
      <w:lvlText w:val=""/>
      <w:lvlJc w:val="left"/>
      <w:pPr>
        <w:ind w:left="2574" w:hanging="360"/>
      </w:pPr>
      <w:rPr>
        <w:rFonts w:ascii="Symbol" w:hAnsi="Symbol" w:hint="default"/>
      </w:rPr>
    </w:lvl>
    <w:lvl w:ilvl="4" w:tplc="04060003" w:tentative="1">
      <w:start w:val="1"/>
      <w:numFmt w:val="bullet"/>
      <w:lvlText w:val="o"/>
      <w:lvlJc w:val="left"/>
      <w:pPr>
        <w:ind w:left="3294" w:hanging="360"/>
      </w:pPr>
      <w:rPr>
        <w:rFonts w:ascii="Courier New" w:hAnsi="Courier New" w:cs="Courier New" w:hint="default"/>
      </w:rPr>
    </w:lvl>
    <w:lvl w:ilvl="5" w:tplc="04060005" w:tentative="1">
      <w:start w:val="1"/>
      <w:numFmt w:val="bullet"/>
      <w:lvlText w:val=""/>
      <w:lvlJc w:val="left"/>
      <w:pPr>
        <w:ind w:left="4014" w:hanging="360"/>
      </w:pPr>
      <w:rPr>
        <w:rFonts w:ascii="Wingdings" w:hAnsi="Wingdings" w:hint="default"/>
      </w:rPr>
    </w:lvl>
    <w:lvl w:ilvl="6" w:tplc="04060001" w:tentative="1">
      <w:start w:val="1"/>
      <w:numFmt w:val="bullet"/>
      <w:lvlText w:val=""/>
      <w:lvlJc w:val="left"/>
      <w:pPr>
        <w:ind w:left="4734" w:hanging="360"/>
      </w:pPr>
      <w:rPr>
        <w:rFonts w:ascii="Symbol" w:hAnsi="Symbol" w:hint="default"/>
      </w:rPr>
    </w:lvl>
    <w:lvl w:ilvl="7" w:tplc="04060003" w:tentative="1">
      <w:start w:val="1"/>
      <w:numFmt w:val="bullet"/>
      <w:lvlText w:val="o"/>
      <w:lvlJc w:val="left"/>
      <w:pPr>
        <w:ind w:left="5454" w:hanging="360"/>
      </w:pPr>
      <w:rPr>
        <w:rFonts w:ascii="Courier New" w:hAnsi="Courier New" w:cs="Courier New" w:hint="default"/>
      </w:rPr>
    </w:lvl>
    <w:lvl w:ilvl="8" w:tplc="04060005" w:tentative="1">
      <w:start w:val="1"/>
      <w:numFmt w:val="bullet"/>
      <w:lvlText w:val=""/>
      <w:lvlJc w:val="left"/>
      <w:pPr>
        <w:ind w:left="617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6D"/>
    <w:rsid w:val="001432BA"/>
    <w:rsid w:val="00501F6D"/>
    <w:rsid w:val="005E509B"/>
    <w:rsid w:val="006F5295"/>
    <w:rsid w:val="00892761"/>
    <w:rsid w:val="008B3B2F"/>
    <w:rsid w:val="008D246D"/>
    <w:rsid w:val="009036E8"/>
    <w:rsid w:val="009704A3"/>
    <w:rsid w:val="00A20913"/>
    <w:rsid w:val="00AD4AD5"/>
    <w:rsid w:val="00B3366E"/>
    <w:rsid w:val="00C86AD2"/>
    <w:rsid w:val="00CC2324"/>
    <w:rsid w:val="00DA5CF3"/>
    <w:rsid w:val="00E151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A6D0"/>
  <w15:chartTrackingRefBased/>
  <w15:docId w15:val="{BB16E0F4-8004-476A-B3DA-395EB7B1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09B"/>
    <w:pPr>
      <w:ind w:left="50" w:firstLine="4"/>
      <w:jc w:val="both"/>
    </w:pPr>
    <w:rPr>
      <w:rFonts w:ascii="Times New Roman" w:hAnsi="Times New Roman"/>
      <w:color w:val="000000"/>
      <w:sz w:val="24"/>
    </w:rPr>
  </w:style>
  <w:style w:type="paragraph" w:styleId="Overskrift1">
    <w:name w:val="heading 1"/>
    <w:next w:val="Normal"/>
    <w:link w:val="Overskrift1Tegn"/>
    <w:unhideWhenUsed/>
    <w:qFormat/>
    <w:rsid w:val="005E509B"/>
    <w:pPr>
      <w:keepNext/>
      <w:keepLines/>
      <w:spacing w:after="164" w:line="265" w:lineRule="auto"/>
      <w:ind w:left="104" w:hanging="10"/>
      <w:jc w:val="center"/>
      <w:outlineLvl w:val="0"/>
    </w:pPr>
    <w:rPr>
      <w:rFonts w:ascii="Times New Roman" w:eastAsia="Times New Roman" w:hAnsi="Times New Roman" w:cs="Times New Roman"/>
      <w:color w:val="000000"/>
      <w:sz w:val="26"/>
    </w:rPr>
  </w:style>
  <w:style w:type="paragraph" w:styleId="Overskrift2">
    <w:name w:val="heading 2"/>
    <w:next w:val="Normal"/>
    <w:link w:val="Overskrift2Tegn"/>
    <w:unhideWhenUsed/>
    <w:qFormat/>
    <w:rsid w:val="005E509B"/>
    <w:pPr>
      <w:keepNext/>
      <w:keepLines/>
      <w:spacing w:after="608"/>
      <w:ind w:left="50"/>
      <w:jc w:val="center"/>
      <w:outlineLvl w:val="1"/>
    </w:pPr>
    <w:rPr>
      <w:rFonts w:ascii="Times New Roman" w:eastAsia="Times New Roman" w:hAnsi="Times New Roman" w:cs="Times New Roman"/>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5E509B"/>
    <w:rPr>
      <w:rFonts w:ascii="Times New Roman" w:eastAsia="Times New Roman" w:hAnsi="Times New Roman" w:cs="Times New Roman"/>
      <w:color w:val="000000"/>
      <w:sz w:val="26"/>
    </w:rPr>
  </w:style>
  <w:style w:type="character" w:customStyle="1" w:styleId="Overskrift2Tegn">
    <w:name w:val="Overskrift 2 Tegn"/>
    <w:link w:val="Overskrift2"/>
    <w:rsid w:val="005E509B"/>
    <w:rPr>
      <w:rFonts w:ascii="Times New Roman" w:eastAsia="Times New Roman" w:hAnsi="Times New Roman" w:cs="Times New Roman"/>
      <w:color w:val="000000"/>
      <w:sz w:val="24"/>
    </w:rPr>
  </w:style>
  <w:style w:type="paragraph" w:styleId="Listeafsnit">
    <w:name w:val="List Paragraph"/>
    <w:basedOn w:val="Normal"/>
    <w:uiPriority w:val="34"/>
    <w:qFormat/>
    <w:rsid w:val="00C8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Nielsen</dc:creator>
  <cp:keywords/>
  <dc:description/>
  <cp:lastModifiedBy>Bodil Nielsen</cp:lastModifiedBy>
  <cp:revision>2</cp:revision>
  <cp:lastPrinted>2022-01-19T14:57:00Z</cp:lastPrinted>
  <dcterms:created xsi:type="dcterms:W3CDTF">2022-01-19T15:00:00Z</dcterms:created>
  <dcterms:modified xsi:type="dcterms:W3CDTF">2022-01-19T15:00:00Z</dcterms:modified>
</cp:coreProperties>
</file>